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rFonts w:ascii="Montserrat" w:cs="Montserrat" w:eastAsia="Montserrat" w:hAnsi="Montserrat"/>
          <w:b w:val="1"/>
        </w:rPr>
      </w:pPr>
      <w:bookmarkStart w:colFirst="0" w:colLast="0" w:name="_mfosvb5gnmvz" w:id="0"/>
      <w:bookmarkEnd w:id="0"/>
      <w:r w:rsidDel="00000000" w:rsidR="00000000" w:rsidRPr="00000000">
        <w:rPr>
          <w:rFonts w:ascii="Montserrat" w:cs="Montserrat" w:eastAsia="Montserrat" w:hAnsi="Montserrat"/>
          <w:b w:val="1"/>
          <w:rtl w:val="0"/>
        </w:rPr>
        <w:t xml:space="preserve">Tillaga að skilmálum </w:t>
        <w:br w:type="textWrapping"/>
        <w:t xml:space="preserve">stofnunar, stofu eða kennitölu sérfræðinga: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&lt;</w:t>
      </w:r>
      <w:r w:rsidDel="00000000" w:rsidR="00000000" w:rsidRPr="00000000">
        <w:rPr>
          <w:rFonts w:ascii="Montserrat" w:cs="Montserrat" w:eastAsia="Montserrat" w:hAnsi="Montserrat"/>
          <w:b w:val="1"/>
          <w:color w:val="4a86e8"/>
          <w:rtl w:val="0"/>
        </w:rPr>
        <w:t xml:space="preserve">Hér að neðan er tillaga að skilmálum fyrir skjólstæðinga sérfræðinga.  Þessi texti hér að neðan er til að styðja sérfræðinga við það verkefni að byggja upp skilmála, en breyta þarf textanum, setja réttar upplýsingar inn og taka fram aðra þætti, t.d. hvernig reglur um afboðanir þjónustu viðkomandi eru, hvernig er innheimt og fleira.  </w:t>
      </w:r>
    </w:p>
    <w:p w:rsidR="00000000" w:rsidDel="00000000" w:rsidP="00000000" w:rsidRDefault="00000000" w:rsidRPr="00000000" w14:paraId="00000004">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05">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Til að setja inn skilmála í Köru þarf stjórnandi að velja stillingar/viðbætur og skilmálar og setja inn texta.  Í kjölfarið samþykkja skjólstæðingar bæði skilmála Köru Connect og ykkar.</w:t>
      </w:r>
    </w:p>
    <w:p w:rsidR="00000000" w:rsidDel="00000000" w:rsidP="00000000" w:rsidRDefault="00000000" w:rsidRPr="00000000" w14:paraId="00000006">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07">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Ef einhverjar spurningar vakna er velkomið að senda okkur tölvupóst á </w:t>
      </w:r>
      <w:hyperlink r:id="rId6">
        <w:r w:rsidDel="00000000" w:rsidR="00000000" w:rsidRPr="00000000">
          <w:rPr>
            <w:rFonts w:ascii="Montserrat" w:cs="Montserrat" w:eastAsia="Montserrat" w:hAnsi="Montserrat"/>
            <w:b w:val="1"/>
            <w:color w:val="1155cc"/>
            <w:u w:val="single"/>
            <w:rtl w:val="0"/>
          </w:rPr>
          <w:t xml:space="preserve">kara@karaconnect.com</w:t>
        </w:r>
      </w:hyperlink>
      <w:r w:rsidDel="00000000" w:rsidR="00000000" w:rsidRPr="00000000">
        <w:rPr>
          <w:rFonts w:ascii="Montserrat" w:cs="Montserrat" w:eastAsia="Montserrat" w:hAnsi="Montserrat"/>
          <w:b w:val="1"/>
          <w:color w:val="4a86e8"/>
          <w:rtl w:val="0"/>
        </w:rPr>
        <w:t xml:space="preserve"> eða nýta spjallgluggann á </w:t>
      </w:r>
      <w:hyperlink r:id="rId7">
        <w:r w:rsidDel="00000000" w:rsidR="00000000" w:rsidRPr="00000000">
          <w:rPr>
            <w:rFonts w:ascii="Montserrat" w:cs="Montserrat" w:eastAsia="Montserrat" w:hAnsi="Montserrat"/>
            <w:b w:val="1"/>
            <w:color w:val="1155cc"/>
            <w:u w:val="single"/>
            <w:rtl w:val="0"/>
          </w:rPr>
          <w:t xml:space="preserve">www.karaconnect.com</w:t>
        </w:r>
      </w:hyperlink>
      <w:r w:rsidDel="00000000" w:rsidR="00000000" w:rsidRPr="00000000">
        <w:rPr>
          <w:rFonts w:ascii="Montserrat" w:cs="Montserrat" w:eastAsia="Montserrat" w:hAnsi="Montserrat"/>
          <w:b w:val="1"/>
          <w:color w:val="4a86e8"/>
          <w:rtl w:val="0"/>
        </w:rPr>
        <w:t xml:space="preserve">.  </w:t>
      </w:r>
    </w:p>
    <w:p w:rsidR="00000000" w:rsidDel="00000000" w:rsidP="00000000" w:rsidRDefault="00000000" w:rsidRPr="00000000" w14:paraId="00000008">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09">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Allur texti sem er blár í skjalinu er texti sem þarf að aðlaga að þínum rekstri/þjónustu eða er til skýringar.</w:t>
      </w:r>
    </w:p>
    <w:p w:rsidR="00000000" w:rsidDel="00000000" w:rsidP="00000000" w:rsidRDefault="00000000" w:rsidRPr="00000000" w14:paraId="0000000A">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0B">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Athugið að skilmálarnir eru skrifaðir fyrir þá sem sinna heilbrigðisþjónustu en auðvelt að aðlaga fyrir alla þá sem vinna með viðkvæmar persónuupplýsingar.&gt;</w:t>
      </w:r>
    </w:p>
    <w:p w:rsidR="00000000" w:rsidDel="00000000" w:rsidP="00000000" w:rsidRDefault="00000000" w:rsidRPr="00000000" w14:paraId="0000000C">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0D">
      <w:pPr>
        <w:pStyle w:val="Heading2"/>
        <w:pageBreakBefore w:val="0"/>
        <w:rPr>
          <w:rFonts w:ascii="Montserrat" w:cs="Montserrat" w:eastAsia="Montserrat" w:hAnsi="Montserrat"/>
          <w:b w:val="1"/>
          <w:color w:val="4a86e8"/>
        </w:rPr>
      </w:pPr>
      <w:bookmarkStart w:colFirst="0" w:colLast="0" w:name="_d5mo8auo1rrv" w:id="1"/>
      <w:bookmarkEnd w:id="1"/>
      <w:r w:rsidDel="00000000" w:rsidR="00000000" w:rsidRPr="00000000">
        <w:rPr>
          <w:rFonts w:ascii="Montserrat" w:cs="Montserrat" w:eastAsia="Montserrat" w:hAnsi="Montserrat"/>
          <w:b w:val="1"/>
          <w:rtl w:val="0"/>
        </w:rPr>
        <w:t xml:space="preserve">Skilmálar </w:t>
      </w:r>
      <w:r w:rsidDel="00000000" w:rsidR="00000000" w:rsidRPr="00000000">
        <w:rPr>
          <w:rFonts w:ascii="Montserrat" w:cs="Montserrat" w:eastAsia="Montserrat" w:hAnsi="Montserrat"/>
          <w:b w:val="1"/>
          <w:color w:val="4a86e8"/>
          <w:sz w:val="24"/>
          <w:szCs w:val="24"/>
          <w:rtl w:val="0"/>
        </w:rPr>
        <w:t xml:space="preserve">NAFN FYRIRTÆKIS</w:t>
      </w:r>
      <w:r w:rsidDel="00000000" w:rsidR="00000000" w:rsidRPr="00000000">
        <w:rPr>
          <w:rtl w:val="0"/>
        </w:rPr>
      </w:r>
    </w:p>
    <w:p w:rsidR="00000000" w:rsidDel="00000000" w:rsidP="00000000" w:rsidRDefault="00000000" w:rsidRPr="00000000" w14:paraId="0000000E">
      <w:pPr>
        <w:pageBreakBefore w:val="0"/>
        <w:spacing w:line="276" w:lineRule="auto"/>
        <w:rPr/>
      </w:pPr>
      <w:r w:rsidDel="00000000" w:rsidR="00000000" w:rsidRPr="00000000">
        <w:rPr>
          <w:rtl w:val="0"/>
        </w:rPr>
      </w:r>
    </w:p>
    <w:p w:rsidR="00000000" w:rsidDel="00000000" w:rsidP="00000000" w:rsidRDefault="00000000" w:rsidRPr="00000000" w14:paraId="0000000F">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Þjónusta </w:t>
      </w:r>
      <w:r w:rsidDel="00000000" w:rsidR="00000000" w:rsidRPr="00000000">
        <w:rPr>
          <w:rFonts w:ascii="Montserrat" w:cs="Montserrat" w:eastAsia="Montserrat" w:hAnsi="Montserrat"/>
          <w:b w:val="1"/>
          <w:color w:val="4a86e8"/>
          <w:sz w:val="24"/>
          <w:szCs w:val="24"/>
          <w:rtl w:val="0"/>
        </w:rPr>
        <w:t xml:space="preserve">NAFN FYRIRTÆKIS</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er háð eftirfarandi skilmálum. </w:t>
        <w:br w:type="textWrapping"/>
        <w:br w:type="textWrapping"/>
        <w:t xml:space="preserve">Þegar þú notar vefsíðuna eða kaupir þjónustu samþykkir þú þessa skilmála, vinsamlegast lestu vel yfir þá. Þú getur sent tölvupóst á NETFANG</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sz w:val="24"/>
          <w:szCs w:val="24"/>
          <w:rtl w:val="0"/>
        </w:rPr>
        <w:t xml:space="preserve">ef þú hefur spurningar um skilmálana. </w:t>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áskilur sér rétt til að breyta reglum og skilmálum án fyrirvara. </w:t>
      </w:r>
    </w:p>
    <w:p w:rsidR="00000000" w:rsidDel="00000000" w:rsidP="00000000" w:rsidRDefault="00000000" w:rsidRPr="00000000" w14:paraId="00000010">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Þjónustan er rekin af </w:t>
      </w:r>
      <w:r w:rsidDel="00000000" w:rsidR="00000000" w:rsidRPr="00000000">
        <w:rPr>
          <w:rFonts w:ascii="Montserrat" w:cs="Montserrat" w:eastAsia="Montserrat" w:hAnsi="Montserrat"/>
          <w:b w:val="1"/>
          <w:color w:val="4a86e8"/>
          <w:sz w:val="24"/>
          <w:szCs w:val="24"/>
          <w:rtl w:val="0"/>
        </w:rPr>
        <w:t xml:space="preserve">NAFN FYRIRTÆKIS , kt. KENNITALA , HEIMILISFANG. </w:t>
      </w:r>
      <w:r w:rsidDel="00000000" w:rsidR="00000000" w:rsidRPr="00000000">
        <w:rPr>
          <w:rFonts w:ascii="Montserrat" w:cs="Montserrat" w:eastAsia="Montserrat" w:hAnsi="Montserrat"/>
          <w:sz w:val="24"/>
          <w:szCs w:val="24"/>
          <w:rtl w:val="0"/>
        </w:rPr>
        <w:t xml:space="preserve">Umhverfi þjónustunnar er hýst af </w:t>
      </w:r>
      <w:hyperlink r:id="rId8">
        <w:r w:rsidDel="00000000" w:rsidR="00000000" w:rsidRPr="00000000">
          <w:rPr>
            <w:rFonts w:ascii="Montserrat" w:cs="Montserrat" w:eastAsia="Montserrat" w:hAnsi="Montserrat"/>
            <w:color w:val="1155cc"/>
            <w:sz w:val="24"/>
            <w:szCs w:val="24"/>
            <w:u w:val="single"/>
            <w:rtl w:val="0"/>
          </w:rPr>
          <w:t xml:space="preserve">Köru Connect .</w:t>
        </w:r>
      </w:hyperlink>
      <w:r w:rsidDel="00000000" w:rsidR="00000000" w:rsidRPr="00000000">
        <w:rPr>
          <w:rFonts w:ascii="Montserrat" w:cs="Montserrat" w:eastAsia="Montserrat" w:hAnsi="Montserrat"/>
          <w:sz w:val="24"/>
          <w:szCs w:val="24"/>
          <w:rtl w:val="0"/>
        </w:rPr>
        <w:t xml:space="preserve"> sem er vinnsluaðili gagna (sjá notkunarskilmála Köru Connect </w:t>
      </w:r>
      <w:hyperlink r:id="rId9">
        <w:r w:rsidDel="00000000" w:rsidR="00000000" w:rsidRPr="00000000">
          <w:rPr>
            <w:rFonts w:ascii="Montserrat" w:cs="Montserrat" w:eastAsia="Montserrat" w:hAnsi="Montserrat"/>
            <w:color w:val="1155cc"/>
            <w:sz w:val="24"/>
            <w:szCs w:val="24"/>
            <w:u w:val="single"/>
            <w:rtl w:val="0"/>
          </w:rPr>
          <w:t xml:space="preserve">hér</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2">
      <w:pPr>
        <w:pageBreakBefore w:val="0"/>
        <w:spacing w:line="276"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3">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NAFN FYRIRTÆKIS</w:t>
      </w:r>
      <w:r w:rsidDel="00000000" w:rsidR="00000000" w:rsidRPr="00000000">
        <w:rPr>
          <w:rFonts w:ascii="Montserrat" w:cs="Montserrat" w:eastAsia="Montserrat" w:hAnsi="Montserrat"/>
          <w:sz w:val="24"/>
          <w:szCs w:val="24"/>
          <w:rtl w:val="0"/>
        </w:rPr>
        <w:t xml:space="preserve"> er ábyrgðaraðili vinnslu persónuupplýsinga sem fram fer í tengslum við þjónustuna. Hægt er að hafa samband með því að senda tölvupóst á</w:t>
      </w:r>
      <w:r w:rsidDel="00000000" w:rsidR="00000000" w:rsidRPr="00000000">
        <w:rPr>
          <w:rFonts w:ascii="Montserrat" w:cs="Montserrat" w:eastAsia="Montserrat" w:hAnsi="Montserrat"/>
          <w:b w:val="1"/>
          <w:i w:val="1"/>
          <w:sz w:val="24"/>
          <w:szCs w:val="24"/>
          <w:rtl w:val="0"/>
        </w:rPr>
        <w:t xml:space="preserve"> </w:t>
      </w:r>
      <w:r w:rsidDel="00000000" w:rsidR="00000000" w:rsidRPr="00000000">
        <w:rPr>
          <w:rFonts w:ascii="Montserrat" w:cs="Montserrat" w:eastAsia="Montserrat" w:hAnsi="Montserrat"/>
          <w:b w:val="1"/>
          <w:color w:val="4a86e8"/>
          <w:sz w:val="24"/>
          <w:szCs w:val="24"/>
          <w:rtl w:val="0"/>
        </w:rPr>
        <w:t xml:space="preserve">NETFANG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4">
      <w:pPr>
        <w:pStyle w:val="Heading3"/>
        <w:pageBreakBefore w:val="0"/>
        <w:spacing w:line="276" w:lineRule="auto"/>
        <w:rPr>
          <w:rFonts w:ascii="Montserrat" w:cs="Montserrat" w:eastAsia="Montserrat" w:hAnsi="Montserrat"/>
          <w:b w:val="1"/>
        </w:rPr>
      </w:pPr>
      <w:bookmarkStart w:colFirst="0" w:colLast="0" w:name="_vm6l5u4iyryv" w:id="2"/>
      <w:bookmarkEnd w:id="2"/>
      <w:r w:rsidDel="00000000" w:rsidR="00000000" w:rsidRPr="00000000">
        <w:rPr>
          <w:rFonts w:ascii="Montserrat" w:cs="Montserrat" w:eastAsia="Montserrat" w:hAnsi="Montserrat"/>
          <w:b w:val="1"/>
          <w:rtl w:val="0"/>
        </w:rPr>
        <w:t xml:space="preserve">Notkunarskilmálar</w:t>
      </w:r>
    </w:p>
    <w:p w:rsidR="00000000" w:rsidDel="00000000" w:rsidP="00000000" w:rsidRDefault="00000000" w:rsidRPr="00000000" w14:paraId="00000015">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Sérstakir notkunarskilmálar</w:t>
      </w:r>
      <w:r w:rsidDel="00000000" w:rsidR="00000000" w:rsidRPr="00000000">
        <w:rPr>
          <w:rFonts w:ascii="Montserrat" w:cs="Montserrat" w:eastAsia="Montserrat" w:hAnsi="Montserrat"/>
          <w:b w:val="1"/>
          <w:color w:val="4a86e8"/>
          <w:sz w:val="24"/>
          <w:szCs w:val="24"/>
          <w:rtl w:val="0"/>
        </w:rPr>
        <w:t xml:space="preserve"> NAFN FYRIRTÆKIS </w:t>
      </w:r>
      <w:r w:rsidDel="00000000" w:rsidR="00000000" w:rsidRPr="00000000">
        <w:rPr>
          <w:rFonts w:ascii="Montserrat" w:cs="Montserrat" w:eastAsia="Montserrat" w:hAnsi="Montserrat"/>
          <w:sz w:val="24"/>
          <w:szCs w:val="24"/>
          <w:rtl w:val="0"/>
        </w:rPr>
        <w:t xml:space="preserve">. Notandanum gert grein fyrir því að með því að samþykkja þessa skilmála þá er hann að veita upplýst samþykki fyrir vinnslu á persónuupplýsingum.</w:t>
        <w:br w:type="textWrapping"/>
      </w:r>
    </w:p>
    <w:p w:rsidR="00000000" w:rsidDel="00000000" w:rsidP="00000000" w:rsidRDefault="00000000" w:rsidRPr="00000000" w14:paraId="00000016">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Aðrir skilmálar fyrir þjónustunni sem þarf að taka fram kæmu hér: </w:t>
      </w:r>
    </w:p>
    <w:p w:rsidR="00000000" w:rsidDel="00000000" w:rsidP="00000000" w:rsidRDefault="00000000" w:rsidRPr="00000000" w14:paraId="00000017">
      <w:pPr>
        <w:pStyle w:val="Heading4"/>
        <w:pageBreakBefore w:val="0"/>
        <w:rPr>
          <w:rFonts w:ascii="Montserrat" w:cs="Montserrat" w:eastAsia="Montserrat" w:hAnsi="Montserrat"/>
          <w:b w:val="1"/>
          <w:sz w:val="28"/>
          <w:szCs w:val="28"/>
        </w:rPr>
      </w:pPr>
      <w:bookmarkStart w:colFirst="0" w:colLast="0" w:name="_evjtbdfqymxp" w:id="3"/>
      <w:bookmarkEnd w:id="3"/>
      <w:r w:rsidDel="00000000" w:rsidR="00000000" w:rsidRPr="00000000">
        <w:rPr>
          <w:rFonts w:ascii="Montserrat" w:cs="Montserrat" w:eastAsia="Montserrat" w:hAnsi="Montserrat"/>
          <w:b w:val="1"/>
          <w:sz w:val="28"/>
          <w:szCs w:val="28"/>
          <w:rtl w:val="0"/>
        </w:rPr>
        <w:t xml:space="preserve">Persónuupplýsingar sem safnað er:</w:t>
      </w:r>
    </w:p>
    <w:p w:rsidR="00000000" w:rsidDel="00000000" w:rsidP="00000000" w:rsidRDefault="00000000" w:rsidRPr="00000000" w14:paraId="00000018">
      <w:pPr>
        <w:pageBreakBefore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Persónugögn eru gögn sem hægt er að tengja við einstaklinga. </w:t>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safnar og vinnur eftirfarandi persónugögn sem hægt er að tengja við þig:</w:t>
      </w:r>
    </w:p>
    <w:p w:rsidR="00000000" w:rsidDel="00000000" w:rsidP="00000000" w:rsidRDefault="00000000" w:rsidRPr="00000000" w14:paraId="00000019">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sz w:val="24"/>
          <w:szCs w:val="24"/>
        </w:rPr>
      </w:pPr>
      <w:r w:rsidDel="00000000" w:rsidR="00000000" w:rsidRPr="00000000">
        <w:rPr>
          <w:rFonts w:ascii="Montserrat" w:cs="Montserrat" w:eastAsia="Montserrat" w:hAnsi="Montserrat"/>
          <w:b w:val="1"/>
          <w:sz w:val="24"/>
          <w:szCs w:val="24"/>
          <w:rtl w:val="0"/>
        </w:rPr>
        <w:t xml:space="preserve">Upplýsingar um þig (Aðgangsupplýsingar)</w:t>
      </w:r>
      <w:r w:rsidDel="00000000" w:rsidR="00000000" w:rsidRPr="00000000">
        <w:rPr>
          <w:rFonts w:ascii="Montserrat" w:cs="Montserrat" w:eastAsia="Montserrat" w:hAnsi="Montserrat"/>
          <w:sz w:val="24"/>
          <w:szCs w:val="24"/>
          <w:rtl w:val="0"/>
        </w:rPr>
        <w:t xml:space="preserve"> fela í sér eftirfarandi upplýsingar:  </w:t>
      </w:r>
    </w:p>
    <w:p w:rsidR="00000000" w:rsidDel="00000000" w:rsidP="00000000" w:rsidRDefault="00000000" w:rsidRPr="00000000" w14:paraId="0000001B">
      <w:pPr>
        <w:pageBreakBefore w:val="0"/>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pageBreakBefore w:val="0"/>
        <w:ind w:left="0" w:firstLine="0"/>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Neðangreint er hægt að breyta í stillingar fyrirtækis í Köru þar sem þú/þið ákveðið hvaða upplýsingar eru nauðsynlegar frá ykkar skjólstæðingum fyrir ykkar störf.  Ef þessi listi er ekki tæmandi fyrir þína þjónustu þá skaltu hafa samband við kara@karaconnect.com.</w:t>
      </w:r>
    </w:p>
    <w:p w:rsidR="00000000" w:rsidDel="00000000" w:rsidP="00000000" w:rsidRDefault="00000000" w:rsidRPr="00000000" w14:paraId="0000001D">
      <w:pPr>
        <w:pageBreakBefore w:val="0"/>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Nafn </w:t>
      </w:r>
      <w:r w:rsidDel="00000000" w:rsidR="00000000" w:rsidRPr="00000000">
        <w:rPr>
          <w:rFonts w:ascii="Montserrat" w:cs="Montserrat" w:eastAsia="Montserrat" w:hAnsi="Montserrat"/>
          <w:b w:val="1"/>
          <w:color w:val="4a86e8"/>
          <w:rtl w:val="0"/>
        </w:rPr>
        <w:t xml:space="preserve">(Kara gerir kröfu um nafn)</w:t>
      </w:r>
    </w:p>
    <w:p w:rsidR="00000000" w:rsidDel="00000000" w:rsidP="00000000" w:rsidRDefault="00000000" w:rsidRPr="00000000" w14:paraId="0000001F">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Tölvupóst </w:t>
      </w:r>
      <w:r w:rsidDel="00000000" w:rsidR="00000000" w:rsidRPr="00000000">
        <w:rPr>
          <w:rFonts w:ascii="Montserrat" w:cs="Montserrat" w:eastAsia="Montserrat" w:hAnsi="Montserrat"/>
          <w:b w:val="1"/>
          <w:color w:val="4a86e8"/>
          <w:rtl w:val="0"/>
        </w:rPr>
        <w:t xml:space="preserve">(Kara gerir kröfu um tölvupóst)</w:t>
      </w:r>
    </w:p>
    <w:p w:rsidR="00000000" w:rsidDel="00000000" w:rsidP="00000000" w:rsidRDefault="00000000" w:rsidRPr="00000000" w14:paraId="00000020">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Heimilisfang</w:t>
      </w:r>
    </w:p>
    <w:p w:rsidR="00000000" w:rsidDel="00000000" w:rsidP="00000000" w:rsidRDefault="00000000" w:rsidRPr="00000000" w14:paraId="00000021">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Símanúmer</w:t>
      </w:r>
    </w:p>
    <w:p w:rsidR="00000000" w:rsidDel="00000000" w:rsidP="00000000" w:rsidRDefault="00000000" w:rsidRPr="00000000" w14:paraId="00000022">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Kennitölu</w:t>
      </w:r>
    </w:p>
    <w:p w:rsidR="00000000" w:rsidDel="00000000" w:rsidP="00000000" w:rsidRDefault="00000000" w:rsidRPr="00000000" w14:paraId="00000023">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Upplýsingar um tengilið einstaklings í þjónustu ef við á (nafn, síma, heimilisfang), t.d. forráðamaður eða eiginmaður/kona.</w:t>
      </w:r>
    </w:p>
    <w:p w:rsidR="00000000" w:rsidDel="00000000" w:rsidP="00000000" w:rsidRDefault="00000000" w:rsidRPr="00000000" w14:paraId="00000024">
      <w:pPr>
        <w:pageBreakBefore w:val="0"/>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sz w:val="24"/>
          <w:szCs w:val="24"/>
        </w:rPr>
      </w:pPr>
      <w:r w:rsidDel="00000000" w:rsidR="00000000" w:rsidRPr="00000000">
        <w:rPr>
          <w:rFonts w:ascii="Montserrat" w:cs="Montserrat" w:eastAsia="Montserrat" w:hAnsi="Montserrat"/>
          <w:b w:val="1"/>
          <w:color w:val="4a86e8"/>
          <w:rtl w:val="0"/>
        </w:rPr>
        <w:t xml:space="preserve">Neðangreint á við ef sérfræðingur skráir sjúkraskrá í Köru.  Sjúkraskrá/dagnótur í Köru uppfylla öll lög og reglur um sjúkraskrá. Við mælum með að þetta sé samþykkt í skilmálum til öryggis.</w:t>
      </w: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sz w:val="24"/>
          <w:szCs w:val="24"/>
        </w:rPr>
      </w:pPr>
      <w:r w:rsidDel="00000000" w:rsidR="00000000" w:rsidRPr="00000000">
        <w:rPr>
          <w:rFonts w:ascii="Montserrat" w:cs="Montserrat" w:eastAsia="Montserrat" w:hAnsi="Montserrat"/>
          <w:b w:val="1"/>
          <w:sz w:val="24"/>
          <w:szCs w:val="24"/>
          <w:rtl w:val="0"/>
        </w:rPr>
        <w:t xml:space="preserve">Heilbrigðisupplýsingar (Sjúkraskrá). </w:t>
      </w:r>
      <w:r w:rsidDel="00000000" w:rsidR="00000000" w:rsidRPr="00000000">
        <w:rPr>
          <w:rFonts w:ascii="Montserrat" w:cs="Montserrat" w:eastAsia="Montserrat" w:hAnsi="Montserrat"/>
          <w:sz w:val="24"/>
          <w:szCs w:val="24"/>
          <w:rtl w:val="0"/>
        </w:rPr>
        <w:t xml:space="preserve">Samkvæmt lögum um sjúkraskrár nr. 55/2009 skal heilbrigðisstarfsmaður sem fær sjúkling til meðferðar halda sjúkraskrá. Heilbrigðisupplýsingar eru upplýsingar sem verða til við meðferð sjúklings og heilbrigðisstarfsmanns. </w:t>
      </w:r>
    </w:p>
    <w:p w:rsidR="00000000" w:rsidDel="00000000" w:rsidP="00000000" w:rsidRDefault="00000000" w:rsidRPr="00000000" w14:paraId="00000028">
      <w:pPr>
        <w:pageBreakBefore w:val="0"/>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pageBreakBefore w:val="0"/>
        <w:numPr>
          <w:ilvl w:val="0"/>
          <w:numId w:val="2"/>
        </w:numPr>
        <w:ind w:left="720" w:hanging="360"/>
        <w:rPr>
          <w:sz w:val="24"/>
          <w:szCs w:val="24"/>
        </w:rPr>
      </w:pPr>
      <w:r w:rsidDel="00000000" w:rsidR="00000000" w:rsidRPr="00000000">
        <w:rPr>
          <w:rFonts w:ascii="Montserrat" w:cs="Montserrat" w:eastAsia="Montserrat" w:hAnsi="Montserrat"/>
          <w:b w:val="1"/>
          <w:sz w:val="24"/>
          <w:szCs w:val="24"/>
          <w:rtl w:val="0"/>
        </w:rPr>
        <w:t xml:space="preserve">Greiðsluupplýsingar.</w:t>
      </w:r>
      <w:r w:rsidDel="00000000" w:rsidR="00000000" w:rsidRPr="00000000">
        <w:rPr>
          <w:rFonts w:ascii="Montserrat" w:cs="Montserrat" w:eastAsia="Montserrat" w:hAnsi="Montserrat"/>
          <w:sz w:val="24"/>
          <w:szCs w:val="24"/>
          <w:rtl w:val="0"/>
        </w:rPr>
        <w:t xml:space="preserve"> (Ef á við)</w:t>
        <w:br w:type="textWrapping"/>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sér hvorki né geymir kortaupplýsingar hjá sér.</w:t>
      </w:r>
    </w:p>
    <w:p w:rsidR="00000000" w:rsidDel="00000000" w:rsidP="00000000" w:rsidRDefault="00000000" w:rsidRPr="00000000" w14:paraId="0000002A">
      <w:pPr>
        <w:pageBreakBefore w:val="0"/>
        <w:numPr>
          <w:ilvl w:val="1"/>
          <w:numId w:val="2"/>
        </w:numPr>
        <w:ind w:left="144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Kortaupplýsingar sem settar eru inn í hugbúnað Köru eru hýstar hjá greiðsluveitunni Stripe. </w:t>
      </w:r>
    </w:p>
    <w:p w:rsidR="00000000" w:rsidDel="00000000" w:rsidP="00000000" w:rsidRDefault="00000000" w:rsidRPr="00000000" w14:paraId="0000002B">
      <w:pPr>
        <w:pageBreakBefore w:val="0"/>
        <w:numPr>
          <w:ilvl w:val="1"/>
          <w:numId w:val="2"/>
        </w:numPr>
        <w:ind w:left="1440" w:hanging="360"/>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Upplýsingar sem snúa að greiðslum fyrir þjónustu koma hér að neðan. </w:t>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Style w:val="Heading4"/>
        <w:pageBreakBefore w:val="0"/>
        <w:rPr>
          <w:rFonts w:ascii="Montserrat" w:cs="Montserrat" w:eastAsia="Montserrat" w:hAnsi="Montserrat"/>
          <w:b w:val="1"/>
          <w:color w:val="000000"/>
          <w:sz w:val="28"/>
          <w:szCs w:val="28"/>
        </w:rPr>
      </w:pPr>
      <w:bookmarkStart w:colFirst="0" w:colLast="0" w:name="_cu05i211oo7" w:id="4"/>
      <w:bookmarkEnd w:id="4"/>
      <w:r w:rsidDel="00000000" w:rsidR="00000000" w:rsidRPr="00000000">
        <w:rPr>
          <w:rFonts w:ascii="Montserrat" w:cs="Montserrat" w:eastAsia="Montserrat" w:hAnsi="Montserrat"/>
          <w:b w:val="1"/>
          <w:color w:val="000000"/>
          <w:sz w:val="28"/>
          <w:szCs w:val="28"/>
          <w:rtl w:val="0"/>
        </w:rPr>
        <w:t xml:space="preserve">Meðhöndlun á persónugögnum</w:t>
      </w:r>
    </w:p>
    <w:p w:rsidR="00000000" w:rsidDel="00000000" w:rsidP="00000000" w:rsidRDefault="00000000" w:rsidRPr="00000000" w14:paraId="00000030">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1">
      <w:pPr>
        <w:pageBreakBefore w:val="0"/>
        <w:rPr>
          <w:rFonts w:ascii="Montserrat" w:cs="Montserrat" w:eastAsia="Montserrat" w:hAnsi="Montserrat"/>
          <w:i w:val="1"/>
          <w:sz w:val="24"/>
          <w:szCs w:val="24"/>
        </w:rPr>
      </w:pPr>
      <w:r w:rsidDel="00000000" w:rsidR="00000000" w:rsidRPr="00000000">
        <w:rPr>
          <w:rFonts w:ascii="Montserrat" w:cs="Montserrat" w:eastAsia="Montserrat" w:hAnsi="Montserrat"/>
          <w:i w:val="1"/>
          <w:sz w:val="24"/>
          <w:szCs w:val="24"/>
          <w:rtl w:val="0"/>
        </w:rPr>
        <w:t xml:space="preserve">*(Ef fyrirtæki er veitandi heilbrigðisþjónustu)</w:t>
      </w:r>
    </w:p>
    <w:p w:rsidR="00000000" w:rsidDel="00000000" w:rsidP="00000000" w:rsidRDefault="00000000" w:rsidRPr="00000000" w14:paraId="00000032">
      <w:pPr>
        <w:pageBreakBefore w:val="0"/>
        <w:rPr>
          <w:rFonts w:ascii="Montserrat" w:cs="Montserrat" w:eastAsia="Montserrat" w:hAnsi="Montserrat"/>
          <w:sz w:val="24"/>
          <w:szCs w:val="24"/>
        </w:rPr>
      </w:pP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notar persónuupplýsingar þínar eingöngu í þeim tilgangi að efna samning við þig um veitingu </w:t>
      </w:r>
      <w:r w:rsidDel="00000000" w:rsidR="00000000" w:rsidRPr="00000000">
        <w:rPr>
          <w:rFonts w:ascii="Montserrat" w:cs="Montserrat" w:eastAsia="Montserrat" w:hAnsi="Montserrat"/>
          <w:b w:val="1"/>
          <w:color w:val="4a86e8"/>
          <w:rtl w:val="0"/>
        </w:rPr>
        <w:t xml:space="preserve">ÞJÓNUSTU</w:t>
      </w:r>
      <w:r w:rsidDel="00000000" w:rsidR="00000000" w:rsidRPr="00000000">
        <w:rPr>
          <w:rFonts w:ascii="Montserrat" w:cs="Montserrat" w:eastAsia="Montserrat" w:hAnsi="Montserrat"/>
          <w:sz w:val="24"/>
          <w:szCs w:val="24"/>
          <w:rtl w:val="0"/>
        </w:rPr>
        <w:t xml:space="preserve"> og til að uppfylla lagaskyldu veitanda heilbrigðisþjónustu að halda sjúkraskrá um meðferðina. </w:t>
      </w:r>
    </w:p>
    <w:p w:rsidR="00000000" w:rsidDel="00000000" w:rsidP="00000000" w:rsidRDefault="00000000" w:rsidRPr="00000000" w14:paraId="00000033">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4">
      <w:pPr>
        <w:pageBreakBefore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Samkvæmt lögum um sjúkraskrár nr.55/2009 er óheimilt að eyða upplýsingum úr sjúkraskrá nema með samþykki landlæknis. Aðrar upplýsingar sem við geymum um þig eru geymdar eins lengi og nauðsyn ber til í þeim tilgangi sem þeirra var aflað. Einstaka upplýsingar geta verið geymdar lengur ef sérstakar reglur gilda t.d. skatta- eða bókhaldslög. </w:t>
      </w:r>
    </w:p>
    <w:p w:rsidR="00000000" w:rsidDel="00000000" w:rsidP="00000000" w:rsidRDefault="00000000" w:rsidRPr="00000000" w14:paraId="00000035">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6">
      <w:pPr>
        <w:pageBreakBefore w:val="0"/>
        <w:rPr>
          <w:rFonts w:ascii="Montserrat" w:cs="Montserrat" w:eastAsia="Montserrat" w:hAnsi="Montserrat"/>
          <w:sz w:val="24"/>
          <w:szCs w:val="24"/>
        </w:rPr>
      </w:pP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notast við Köru til að safna og geyma persónugögn. </w:t>
      </w:r>
    </w:p>
    <w:p w:rsidR="00000000" w:rsidDel="00000000" w:rsidP="00000000" w:rsidRDefault="00000000" w:rsidRPr="00000000" w14:paraId="00000037">
      <w:pPr>
        <w:pageBreakBefore w:val="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Persónugreinanlegar upplýsingar, ásamt öðrum gögnum, eru dulkóðaðar í gagnagrunni með 256 bita dulkóðun.</w:t>
      </w:r>
    </w:p>
    <w:p w:rsidR="00000000" w:rsidDel="00000000" w:rsidP="00000000" w:rsidRDefault="00000000" w:rsidRPr="00000000" w14:paraId="00000038">
      <w:pPr>
        <w:pageBreakBefore w:val="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9">
      <w:pPr>
        <w:pageBreakBefore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Öll samskipti milli skjólstæðings og sérfræðings innan Köru eru dulkóðuð með SSL/TLS skírteini. </w:t>
      </w:r>
    </w:p>
    <w:p w:rsidR="00000000" w:rsidDel="00000000" w:rsidP="00000000" w:rsidRDefault="00000000" w:rsidRPr="00000000" w14:paraId="0000003A">
      <w:pPr>
        <w:pStyle w:val="Heading4"/>
        <w:pageBreakBefore w:val="0"/>
        <w:rPr>
          <w:rFonts w:ascii="Montserrat" w:cs="Montserrat" w:eastAsia="Montserrat" w:hAnsi="Montserrat"/>
          <w:b w:val="1"/>
          <w:color w:val="000000"/>
          <w:sz w:val="28"/>
          <w:szCs w:val="28"/>
        </w:rPr>
      </w:pPr>
      <w:bookmarkStart w:colFirst="0" w:colLast="0" w:name="_r5mbfkv2w0yy" w:id="5"/>
      <w:bookmarkEnd w:id="5"/>
      <w:r w:rsidDel="00000000" w:rsidR="00000000" w:rsidRPr="00000000">
        <w:rPr>
          <w:rFonts w:ascii="Montserrat" w:cs="Montserrat" w:eastAsia="Montserrat" w:hAnsi="Montserrat"/>
          <w:b w:val="1"/>
          <w:color w:val="000000"/>
          <w:sz w:val="28"/>
          <w:szCs w:val="28"/>
          <w:rtl w:val="0"/>
        </w:rPr>
        <w:t xml:space="preserve">Tilgangur og heimild til vinnslu persónuupplýsinga</w:t>
      </w:r>
    </w:p>
    <w:p w:rsidR="00000000" w:rsidDel="00000000" w:rsidP="00000000" w:rsidRDefault="00000000" w:rsidRPr="00000000" w14:paraId="0000003B">
      <w:pPr>
        <w:pageBreakBefore w:val="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Tilgangur með vinnslu persónuupplýsinga og heimildir til vinnslu til fyrrnefndra gagna er eftirfarandi:</w:t>
      </w:r>
    </w:p>
    <w:p w:rsidR="00000000" w:rsidDel="00000000" w:rsidP="00000000" w:rsidRDefault="00000000" w:rsidRPr="00000000" w14:paraId="0000003C">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D">
      <w:pPr>
        <w:pageBreakBefore w:val="0"/>
        <w:numPr>
          <w:ilvl w:val="0"/>
          <w:numId w:val="1"/>
        </w:numPr>
        <w:ind w:left="720" w:hanging="360"/>
        <w:rPr>
          <w:sz w:val="24"/>
          <w:szCs w:val="24"/>
        </w:rPr>
      </w:pPr>
      <w:r w:rsidDel="00000000" w:rsidR="00000000" w:rsidRPr="00000000">
        <w:rPr>
          <w:rFonts w:ascii="Montserrat" w:cs="Montserrat" w:eastAsia="Montserrat" w:hAnsi="Montserrat"/>
          <w:sz w:val="24"/>
          <w:szCs w:val="24"/>
          <w:rtl w:val="0"/>
        </w:rPr>
        <w:t xml:space="preserve">Vinnsla á upplýsingum um aðgangsorð og netfang eru nauðsynlegar til að beina skjólstæðingum rétt aðgengi að sérfræðing, geta haft samband við viðkomandi, sent út reikninga eða fylgt eftir meðferð. </w:t>
      </w:r>
      <w:r w:rsidDel="00000000" w:rsidR="00000000" w:rsidRPr="00000000">
        <w:rPr>
          <w:rFonts w:ascii="Montserrat" w:cs="Montserrat" w:eastAsia="Montserrat" w:hAnsi="Montserrat"/>
          <w:sz w:val="24"/>
          <w:szCs w:val="24"/>
          <w:rtl w:val="0"/>
        </w:rPr>
        <w:t xml:space="preserve">Heimildin er samþykki þess sem persónuupplýsingarnar eru um (hins skráða) fyrir vinnslunni í þágu eins eða fleiri tiltekinna markmiða. </w:t>
      </w:r>
    </w:p>
    <w:p w:rsidR="00000000" w:rsidDel="00000000" w:rsidP="00000000" w:rsidRDefault="00000000" w:rsidRPr="00000000" w14:paraId="0000003E">
      <w:pPr>
        <w:pageBreakBefore w:val="0"/>
        <w:numPr>
          <w:ilvl w:val="0"/>
          <w:numId w:val="1"/>
        </w:numPr>
        <w:ind w:left="720" w:hanging="360"/>
        <w:rPr>
          <w:sz w:val="24"/>
          <w:szCs w:val="24"/>
        </w:rPr>
      </w:pPr>
      <w:r w:rsidDel="00000000" w:rsidR="00000000" w:rsidRPr="00000000">
        <w:rPr>
          <w:rFonts w:ascii="Montserrat" w:cs="Montserrat" w:eastAsia="Montserrat" w:hAnsi="Montserrat"/>
          <w:sz w:val="24"/>
          <w:szCs w:val="24"/>
          <w:rtl w:val="0"/>
        </w:rPr>
        <w:t xml:space="preserve">Vinnsla á heilsuupplýsingum (sjúkraskrá) er nauðsynleg til að skrá niður upplýsingar sem snúa að meðferðinni og framgangi meðferðar. Heimildin er samþykki þess sem persónuupplýsingarnar eru um (hins skráða) fyrir vinnslunni í þágu eins eða fleiri tiltekinna markmiða. Einnig veitendum heilbrigðisþjónustu skylt að halda sjúkraskrá og því er vinnsla nauðsynleg til að fullnægja lagaskyldu sem hvílir á þeim sem ákveður vinnsluna (ábyrgðaraðila).</w:t>
      </w:r>
    </w:p>
    <w:p w:rsidR="00000000" w:rsidDel="00000000" w:rsidP="00000000" w:rsidRDefault="00000000" w:rsidRPr="00000000" w14:paraId="0000003F">
      <w:pPr>
        <w:pageBreakBefore w:val="0"/>
        <w:numPr>
          <w:ilvl w:val="0"/>
          <w:numId w:val="1"/>
        </w:numPr>
        <w:ind w:left="720" w:hanging="360"/>
        <w:rPr>
          <w:sz w:val="24"/>
          <w:szCs w:val="24"/>
        </w:rPr>
      </w:pPr>
      <w:r w:rsidDel="00000000" w:rsidR="00000000" w:rsidRPr="00000000">
        <w:rPr>
          <w:rFonts w:ascii="Montserrat" w:cs="Montserrat" w:eastAsia="Montserrat" w:hAnsi="Montserrat"/>
          <w:sz w:val="24"/>
          <w:szCs w:val="24"/>
          <w:rtl w:val="0"/>
        </w:rPr>
        <w:t xml:space="preserve">Vinnsla á greiðsluupplýsingum er nauðsynleg til að skjólstæðingar geti gr</w:t>
      </w:r>
      <w:r w:rsidDel="00000000" w:rsidR="00000000" w:rsidRPr="00000000">
        <w:rPr>
          <w:rFonts w:ascii="Montserrat" w:cs="Montserrat" w:eastAsia="Montserrat" w:hAnsi="Montserrat"/>
          <w:sz w:val="24"/>
          <w:szCs w:val="24"/>
          <w:rtl w:val="0"/>
        </w:rPr>
        <w:t xml:space="preserve">eitt fyrir þjónustu </w:t>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ef og þegar við á</w:t>
      </w:r>
      <w:r w:rsidDel="00000000" w:rsidR="00000000" w:rsidRPr="00000000">
        <w:rPr>
          <w:rFonts w:ascii="Montserrat" w:cs="Montserrat" w:eastAsia="Montserrat" w:hAnsi="Montserrat"/>
          <w:sz w:val="24"/>
          <w:szCs w:val="24"/>
          <w:rtl w:val="0"/>
        </w:rPr>
        <w:t xml:space="preserve">. Heimildin er samþykki þess sem persónuupplýsingarnar eru um (hins skráða) fyrir vinnslunni í þágu eins eða fleiri tiltekinna markmiða.</w:t>
      </w:r>
    </w:p>
    <w:p w:rsidR="00000000" w:rsidDel="00000000" w:rsidP="00000000" w:rsidRDefault="00000000" w:rsidRPr="00000000" w14:paraId="0000004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41">
      <w:pPr>
        <w:pStyle w:val="Heading4"/>
        <w:pageBreakBefore w:val="0"/>
        <w:spacing w:line="276" w:lineRule="auto"/>
        <w:rPr>
          <w:rFonts w:ascii="Montserrat" w:cs="Montserrat" w:eastAsia="Montserrat" w:hAnsi="Montserrat"/>
        </w:rPr>
      </w:pPr>
      <w:bookmarkStart w:colFirst="0" w:colLast="0" w:name="_qar3mi2ge25x" w:id="6"/>
      <w:bookmarkEnd w:id="6"/>
      <w:r w:rsidDel="00000000" w:rsidR="00000000" w:rsidRPr="00000000">
        <w:rPr>
          <w:rFonts w:ascii="Montserrat" w:cs="Montserrat" w:eastAsia="Montserrat" w:hAnsi="Montserrat"/>
          <w:b w:val="1"/>
          <w:color w:val="000000"/>
          <w:sz w:val="28"/>
          <w:szCs w:val="28"/>
          <w:rtl w:val="0"/>
        </w:rPr>
        <w:t xml:space="preserve">Rekstur heilbrigðisþjónustu</w:t>
      </w: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42">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sz w:val="24"/>
          <w:szCs w:val="24"/>
          <w:rtl w:val="0"/>
        </w:rPr>
        <w:t xml:space="preserve">er rekin með leyfi frá Embætti landlæknis. Allir veitendur heilbrigðisþjónustu hjá </w:t>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eru með löggilt starfsleyfi frá Embætti landlæknis.</w:t>
        <w:br w:type="textWrapping"/>
      </w:r>
    </w:p>
    <w:p w:rsidR="00000000" w:rsidDel="00000000" w:rsidP="00000000" w:rsidRDefault="00000000" w:rsidRPr="00000000" w14:paraId="00000043">
      <w:pPr>
        <w:pageBreakBefore w:val="0"/>
        <w:spacing w:line="276"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Skilmálar um greiðslu og afbókanir</w:t>
      </w:r>
    </w:p>
    <w:p w:rsidR="00000000" w:rsidDel="00000000" w:rsidP="00000000" w:rsidRDefault="00000000" w:rsidRPr="00000000" w14:paraId="00000044">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Greiðsla er innt af hendi eftir hvert viðtal en þá er upphæð viðtalsins tekin út af kredit- eða debetkortinu sem var gefið upp við nýskráningu. Skjólstæðingur fær kvittun fyrir greiðslunni á heimasvæði inni í Köru.</w:t>
      </w:r>
    </w:p>
    <w:p w:rsidR="00000000" w:rsidDel="00000000" w:rsidP="00000000" w:rsidRDefault="00000000" w:rsidRPr="00000000" w14:paraId="00000045">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6">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Ef skjólstæðingur/viðskiptvinur mætir ekki í bókaðan tíma gilda eftirfarandi reglur:</w:t>
      </w:r>
    </w:p>
    <w:p w:rsidR="00000000" w:rsidDel="00000000" w:rsidP="00000000" w:rsidRDefault="00000000" w:rsidRPr="00000000" w14:paraId="00000047">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48">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b w:val="1"/>
          <w:color w:val="4a86e8"/>
          <w:rtl w:val="0"/>
        </w:rPr>
        <w:t xml:space="preserve">Ef innheimta skal greiðslur sem ekki skila sér fyrir veitta þjónustu, skal það tekið fram hér.</w:t>
      </w:r>
      <w:r w:rsidDel="00000000" w:rsidR="00000000" w:rsidRPr="00000000">
        <w:rPr>
          <w:rtl w:val="0"/>
        </w:rPr>
      </w:r>
    </w:p>
    <w:p w:rsidR="00000000" w:rsidDel="00000000" w:rsidP="00000000" w:rsidRDefault="00000000" w:rsidRPr="00000000" w14:paraId="00000049">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A">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Mörg stéttarfélög taka þátt í kostnaði vegna þjónustu sem veitt ef af </w:t>
      </w:r>
      <w:r w:rsidDel="00000000" w:rsidR="00000000" w:rsidRPr="00000000">
        <w:rPr>
          <w:rFonts w:ascii="Montserrat" w:cs="Montserrat" w:eastAsia="Montserrat" w:hAnsi="Montserrat"/>
          <w:b w:val="1"/>
          <w:color w:val="4a86e8"/>
          <w:sz w:val="24"/>
          <w:szCs w:val="24"/>
          <w:rtl w:val="0"/>
        </w:rPr>
        <w:t xml:space="preserve">NAFN FYRIRTÆKIS .</w:t>
      </w:r>
      <w:r w:rsidDel="00000000" w:rsidR="00000000" w:rsidRPr="00000000">
        <w:rPr>
          <w:rFonts w:ascii="Montserrat" w:cs="Montserrat" w:eastAsia="Montserrat" w:hAnsi="Montserrat"/>
          <w:sz w:val="24"/>
          <w:szCs w:val="24"/>
          <w:rtl w:val="0"/>
        </w:rPr>
        <w:t xml:space="preserve"> Kvittanir fyrir stéttafélög má finna á heimasvæði skjólstæðings.</w:t>
      </w:r>
    </w:p>
    <w:p w:rsidR="00000000" w:rsidDel="00000000" w:rsidP="00000000" w:rsidRDefault="00000000" w:rsidRPr="00000000" w14:paraId="0000004B">
      <w:pPr>
        <w:pStyle w:val="Heading4"/>
        <w:pageBreakBefore w:val="0"/>
        <w:spacing w:line="276" w:lineRule="auto"/>
        <w:rPr>
          <w:rFonts w:ascii="Montserrat" w:cs="Montserrat" w:eastAsia="Montserrat" w:hAnsi="Montserrat"/>
          <w:color w:val="000000"/>
        </w:rPr>
      </w:pPr>
      <w:bookmarkStart w:colFirst="0" w:colLast="0" w:name="_z8blg6g0gcms" w:id="7"/>
      <w:bookmarkEnd w:id="7"/>
      <w:r w:rsidDel="00000000" w:rsidR="00000000" w:rsidRPr="00000000">
        <w:rPr>
          <w:rFonts w:ascii="Montserrat" w:cs="Montserrat" w:eastAsia="Montserrat" w:hAnsi="Montserrat"/>
          <w:b w:val="1"/>
          <w:color w:val="000000"/>
          <w:sz w:val="28"/>
          <w:szCs w:val="28"/>
          <w:rtl w:val="0"/>
        </w:rPr>
        <w:t xml:space="preserve">Greiðslumáti</w:t>
        <w:br w:type="textWrapping"/>
      </w:r>
      <w:r w:rsidDel="00000000" w:rsidR="00000000" w:rsidRPr="00000000">
        <w:rPr>
          <w:rFonts w:ascii="Montserrat" w:cs="Montserrat" w:eastAsia="Montserrat" w:hAnsi="Montserrat"/>
          <w:color w:val="000000"/>
          <w:rtl w:val="0"/>
        </w:rPr>
        <w:t xml:space="preserve">Hægt er að greiða með kreditkorti eða debetkorti í gegnum Köru Connect. </w:t>
      </w:r>
      <w:r w:rsidDel="00000000" w:rsidR="00000000" w:rsidRPr="00000000">
        <w:rPr>
          <w:rFonts w:ascii="Montserrat" w:cs="Montserrat" w:eastAsia="Montserrat" w:hAnsi="Montserrat"/>
          <w:b w:val="1"/>
          <w:color w:val="4a86e8"/>
          <w:rtl w:val="0"/>
        </w:rPr>
        <w:t xml:space="preserve">NAFN FYRIRTÆKIS </w:t>
      </w:r>
      <w:r w:rsidDel="00000000" w:rsidR="00000000" w:rsidRPr="00000000">
        <w:rPr>
          <w:rFonts w:ascii="Montserrat" w:cs="Montserrat" w:eastAsia="Montserrat" w:hAnsi="Montserrat"/>
          <w:color w:val="000000"/>
          <w:rtl w:val="0"/>
        </w:rPr>
        <w:t xml:space="preserve">hefur ekki aðgang að kortaupplýsingum kaupenda. </w:t>
      </w:r>
    </w:p>
    <w:p w:rsidR="00000000" w:rsidDel="00000000" w:rsidP="00000000" w:rsidRDefault="00000000" w:rsidRPr="00000000" w14:paraId="0000004C">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D">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Hægt er að nálgast kvittun á heimasvæði þínu í Köru sem hægt er framvísa til stéttarfélaga vegna greiðsluþátttöku en sum stéttarfélög styrkja sína félagsmenn til að sækja veitta þjónustu.</w:t>
      </w:r>
    </w:p>
    <w:p w:rsidR="00000000" w:rsidDel="00000000" w:rsidP="00000000" w:rsidRDefault="00000000" w:rsidRPr="00000000" w14:paraId="0000004E">
      <w:pPr>
        <w:pStyle w:val="Heading4"/>
        <w:pageBreakBefore w:val="0"/>
        <w:spacing w:line="276" w:lineRule="auto"/>
        <w:rPr>
          <w:rFonts w:ascii="Montserrat" w:cs="Montserrat" w:eastAsia="Montserrat" w:hAnsi="Montserrat"/>
          <w:b w:val="1"/>
          <w:color w:val="000000"/>
          <w:sz w:val="28"/>
          <w:szCs w:val="28"/>
        </w:rPr>
      </w:pPr>
      <w:bookmarkStart w:colFirst="0" w:colLast="0" w:name="_q145gwsw6l7" w:id="8"/>
      <w:bookmarkEnd w:id="8"/>
      <w:r w:rsidDel="00000000" w:rsidR="00000000" w:rsidRPr="00000000">
        <w:rPr>
          <w:rFonts w:ascii="Montserrat" w:cs="Montserrat" w:eastAsia="Montserrat" w:hAnsi="Montserrat"/>
          <w:b w:val="1"/>
          <w:color w:val="000000"/>
          <w:sz w:val="28"/>
          <w:szCs w:val="28"/>
          <w:rtl w:val="0"/>
        </w:rPr>
        <w:t xml:space="preserve">Verð</w:t>
      </w:r>
    </w:p>
    <w:p w:rsidR="00000000" w:rsidDel="00000000" w:rsidP="00000000" w:rsidRDefault="00000000" w:rsidRPr="00000000" w14:paraId="0000004F">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Öll verð eru í íslenskum krónum og eru verð og upplýsingar um þjónustu birt með fyrirvara um innsláttarvillur. Við áskiljum okkur rétt til verðbreytinga án fyrirvara.</w:t>
      </w:r>
    </w:p>
    <w:p w:rsidR="00000000" w:rsidDel="00000000" w:rsidP="00000000" w:rsidRDefault="00000000" w:rsidRPr="00000000" w14:paraId="00000050">
      <w:pPr>
        <w:pageBreakBefore w:val="0"/>
        <w:spacing w:line="276" w:lineRule="auto"/>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1">
      <w:pPr>
        <w:pStyle w:val="Heading4"/>
        <w:pageBreakBefore w:val="0"/>
        <w:spacing w:line="276" w:lineRule="auto"/>
        <w:rPr>
          <w:rFonts w:ascii="Montserrat" w:cs="Montserrat" w:eastAsia="Montserrat" w:hAnsi="Montserrat"/>
          <w:b w:val="1"/>
          <w:color w:val="000000"/>
          <w:sz w:val="28"/>
          <w:szCs w:val="28"/>
        </w:rPr>
      </w:pPr>
      <w:bookmarkStart w:colFirst="0" w:colLast="0" w:name="_vif2tzycqidb" w:id="9"/>
      <w:bookmarkEnd w:id="9"/>
      <w:r w:rsidDel="00000000" w:rsidR="00000000" w:rsidRPr="00000000">
        <w:rPr>
          <w:rFonts w:ascii="Montserrat" w:cs="Montserrat" w:eastAsia="Montserrat" w:hAnsi="Montserrat"/>
          <w:b w:val="1"/>
          <w:color w:val="000000"/>
          <w:sz w:val="28"/>
          <w:szCs w:val="28"/>
          <w:rtl w:val="0"/>
        </w:rPr>
        <w:t xml:space="preserve">Afbókanir</w:t>
      </w:r>
    </w:p>
    <w:p w:rsidR="00000000" w:rsidDel="00000000" w:rsidP="00000000" w:rsidRDefault="00000000" w:rsidRPr="00000000" w14:paraId="00000052">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Skilmálar fyrirtækis er snúa að afbókunum og forföllum hjá skjólstæðingum. Ef skjólstæðingur skal greiða hluta gjalda eða fullt gjald fyrir afbókun eða forföll skal það tekið fram hér.</w:t>
      </w:r>
    </w:p>
    <w:p w:rsidR="00000000" w:rsidDel="00000000" w:rsidP="00000000" w:rsidRDefault="00000000" w:rsidRPr="00000000" w14:paraId="00000053">
      <w:pPr>
        <w:pageBreakBefore w:val="0"/>
        <w:spacing w:line="276" w:lineRule="auto"/>
        <w:rPr>
          <w:rFonts w:ascii="Montserrat" w:cs="Montserrat" w:eastAsia="Montserrat" w:hAnsi="Montserrat"/>
          <w:b w:val="1"/>
          <w:color w:val="4a86e8"/>
        </w:rPr>
      </w:pPr>
      <w:r w:rsidDel="00000000" w:rsidR="00000000" w:rsidRPr="00000000">
        <w:rPr>
          <w:rtl w:val="0"/>
        </w:rPr>
      </w:r>
    </w:p>
    <w:p w:rsidR="00000000" w:rsidDel="00000000" w:rsidP="00000000" w:rsidRDefault="00000000" w:rsidRPr="00000000" w14:paraId="00000054">
      <w:pPr>
        <w:pageBreakBefore w:val="0"/>
        <w:spacing w:line="276" w:lineRule="auto"/>
        <w:rPr>
          <w:rFonts w:ascii="Montserrat" w:cs="Montserrat" w:eastAsia="Montserrat" w:hAnsi="Montserrat"/>
          <w:b w:val="1"/>
          <w:color w:val="4a86e8"/>
        </w:rPr>
      </w:pPr>
      <w:r w:rsidDel="00000000" w:rsidR="00000000" w:rsidRPr="00000000">
        <w:rPr>
          <w:rFonts w:ascii="Montserrat" w:cs="Montserrat" w:eastAsia="Montserrat" w:hAnsi="Montserrat"/>
          <w:b w:val="1"/>
          <w:color w:val="4a86e8"/>
          <w:rtl w:val="0"/>
        </w:rPr>
        <w:t xml:space="preserve">Skjólstæðingur skal hafa skýra leið til að tilkynna forföll sem skal tekin fram hér. Ekki er hægt að tilkynna forföll í gengum hugbúnaðinn Kara connect.</w:t>
      </w:r>
    </w:p>
    <w:p w:rsidR="00000000" w:rsidDel="00000000" w:rsidP="00000000" w:rsidRDefault="00000000" w:rsidRPr="00000000" w14:paraId="00000055">
      <w:pPr>
        <w:pStyle w:val="Heading4"/>
        <w:pageBreakBefore w:val="0"/>
        <w:spacing w:line="276" w:lineRule="auto"/>
        <w:rPr>
          <w:rFonts w:ascii="Montserrat" w:cs="Montserrat" w:eastAsia="Montserrat" w:hAnsi="Montserrat"/>
          <w:b w:val="1"/>
          <w:color w:val="000000"/>
          <w:sz w:val="28"/>
          <w:szCs w:val="28"/>
        </w:rPr>
      </w:pPr>
      <w:bookmarkStart w:colFirst="0" w:colLast="0" w:name="_b2cqhds7jnya" w:id="10"/>
      <w:bookmarkEnd w:id="10"/>
      <w:r w:rsidDel="00000000" w:rsidR="00000000" w:rsidRPr="00000000">
        <w:rPr>
          <w:rFonts w:ascii="Montserrat" w:cs="Montserrat" w:eastAsia="Montserrat" w:hAnsi="Montserrat"/>
          <w:b w:val="1"/>
          <w:color w:val="000000"/>
          <w:sz w:val="28"/>
          <w:szCs w:val="28"/>
          <w:rtl w:val="0"/>
        </w:rPr>
        <w:t xml:space="preserve">Ábyrgð þín</w:t>
      </w:r>
    </w:p>
    <w:p w:rsidR="00000000" w:rsidDel="00000000" w:rsidP="00000000" w:rsidRDefault="00000000" w:rsidRPr="00000000" w14:paraId="00000056">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Þú berð ábyrgð á að muna eftir að mæta í viðtalstímann þinn en þú getur séð hvenær þú átt bókaðan tíma á heimasvæðinu þínu á karaconnect.com. </w:t>
      </w:r>
    </w:p>
    <w:p w:rsidR="00000000" w:rsidDel="00000000" w:rsidP="00000000" w:rsidRDefault="00000000" w:rsidRPr="00000000" w14:paraId="00000057">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8">
      <w:pPr>
        <w:pageBreakBefore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Þú berð sömuleiðis ábyrgð á því að þú hafir næði á meðan þú ert í viðtalstíma hjá sálfræðingnum þínum í gegnum myndfundabúnað og að netsamband þitt og tækjabúnaður sé nægilega góður.  </w:t>
      </w:r>
    </w:p>
    <w:p w:rsidR="00000000" w:rsidDel="00000000" w:rsidP="00000000" w:rsidRDefault="00000000" w:rsidRPr="00000000" w14:paraId="00000059">
      <w:pPr>
        <w:pageBreakBefore w:val="0"/>
        <w:spacing w:line="276"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5A">
      <w:pPr>
        <w:pageBreakBefore w:val="0"/>
        <w:spacing w:line="276" w:lineRule="auto"/>
        <w:rPr>
          <w:rFonts w:ascii="Montserrat" w:cs="Montserrat" w:eastAsia="Montserrat" w:hAnsi="Montserrat"/>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raconnect.com/terms-and-policies#/termsofuse#parties" TargetMode="External"/><Relationship Id="rId5" Type="http://schemas.openxmlformats.org/officeDocument/2006/relationships/styles" Target="styles.xml"/><Relationship Id="rId6" Type="http://schemas.openxmlformats.org/officeDocument/2006/relationships/hyperlink" Target="mailto:kara@karaconnect.com" TargetMode="External"/><Relationship Id="rId7" Type="http://schemas.openxmlformats.org/officeDocument/2006/relationships/hyperlink" Target="http://www.karaconnect.com" TargetMode="External"/><Relationship Id="rId8" Type="http://schemas.openxmlformats.org/officeDocument/2006/relationships/hyperlink" Target="http://www.karaconnec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